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E7678" w14:textId="77777777" w:rsidR="00CF6F9D" w:rsidRDefault="008F2DFC" w:rsidP="0036260C">
      <w:pPr>
        <w:widowControl/>
        <w:jc w:val="left"/>
        <w:rPr>
          <w:sz w:val="24"/>
        </w:rPr>
      </w:pPr>
      <w:r>
        <w:rPr>
          <w:rFonts w:hint="eastAsia"/>
          <w:sz w:val="24"/>
        </w:rPr>
        <w:t>第８</w:t>
      </w:r>
      <w:r w:rsidR="00041F50">
        <w:rPr>
          <w:rFonts w:hint="eastAsia"/>
          <w:sz w:val="24"/>
        </w:rPr>
        <w:t>号様式</w:t>
      </w:r>
    </w:p>
    <w:p w14:paraId="3EF3A7F8" w14:textId="77777777" w:rsidR="00020875" w:rsidRPr="00020875" w:rsidRDefault="00020875" w:rsidP="00020875">
      <w:pPr>
        <w:jc w:val="righ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年　　月　　日</w:t>
      </w:r>
    </w:p>
    <w:p w14:paraId="247FAEC9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516118C1" w14:textId="77777777" w:rsidR="00020875" w:rsidRPr="00020875" w:rsidRDefault="00020875" w:rsidP="00020875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一般社団法人江東区観光協会</w:t>
      </w:r>
    </w:p>
    <w:p w14:paraId="14FF85BF" w14:textId="77777777" w:rsidR="00020875" w:rsidRPr="00020875" w:rsidRDefault="00020875" w:rsidP="00020875">
      <w:pPr>
        <w:ind w:firstLineChars="100" w:firstLine="240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理事長　　　　　　　　　殿</w:t>
      </w:r>
    </w:p>
    <w:p w14:paraId="29BABDDD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7C129A14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70ADE673" w14:textId="77777777" w:rsidR="00020875" w:rsidRPr="007037DA" w:rsidRDefault="00020875" w:rsidP="00020875">
      <w:pPr>
        <w:ind w:leftChars="2227" w:left="4677"/>
        <w:rPr>
          <w:sz w:val="24"/>
        </w:rPr>
      </w:pPr>
      <w:r w:rsidRPr="00020875">
        <w:rPr>
          <w:rFonts w:hint="eastAsia"/>
          <w:sz w:val="24"/>
          <w:szCs w:val="24"/>
        </w:rPr>
        <w:t xml:space="preserve">　　　　　　　　　　　　　　　　　　　　　　　　</w:t>
      </w:r>
      <w:r w:rsidRPr="007037DA">
        <w:rPr>
          <w:rFonts w:hint="eastAsia"/>
          <w:sz w:val="24"/>
        </w:rPr>
        <w:t>所在地</w:t>
      </w:r>
    </w:p>
    <w:p w14:paraId="5A6ECD46" w14:textId="77777777" w:rsidR="00020875" w:rsidRPr="007037DA" w:rsidRDefault="00020875" w:rsidP="00020875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14:paraId="67C5EE3D" w14:textId="6BBCE28A" w:rsidR="00020875" w:rsidRPr="007037DA" w:rsidRDefault="00020875" w:rsidP="00BB3B36">
      <w:pPr>
        <w:ind w:leftChars="2227" w:left="4677" w:rightChars="-203" w:right="-426"/>
        <w:jc w:val="left"/>
        <w:rPr>
          <w:sz w:val="24"/>
        </w:rPr>
      </w:pPr>
      <w:r w:rsidRPr="007037DA">
        <w:rPr>
          <w:rFonts w:hint="eastAsia"/>
          <w:sz w:val="24"/>
        </w:rPr>
        <w:t>代表者名</w:t>
      </w:r>
      <w:r w:rsidR="00BB3B36">
        <w:rPr>
          <w:rFonts w:hint="eastAsia"/>
          <w:sz w:val="24"/>
        </w:rPr>
        <w:t xml:space="preserve">　　　　　　　　　　　　印</w:t>
      </w:r>
    </w:p>
    <w:p w14:paraId="2F518502" w14:textId="77777777" w:rsidR="00020875" w:rsidRPr="00020875" w:rsidRDefault="00020875" w:rsidP="00020875">
      <w:pPr>
        <w:ind w:firstLineChars="1950" w:firstLine="4680"/>
        <w:jc w:val="left"/>
        <w:rPr>
          <w:sz w:val="24"/>
          <w:szCs w:val="24"/>
        </w:rPr>
      </w:pPr>
      <w:r w:rsidRPr="007037DA">
        <w:rPr>
          <w:rFonts w:hint="eastAsia"/>
          <w:sz w:val="24"/>
        </w:rPr>
        <w:t>電話番号</w:t>
      </w:r>
    </w:p>
    <w:p w14:paraId="65687850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73DC860D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6E0F9DA0" w14:textId="77777777" w:rsidR="00020875" w:rsidRPr="00020875" w:rsidRDefault="00020875" w:rsidP="00020875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江東区観光土産品開発事業費</w:t>
      </w:r>
      <w:r w:rsidR="00BD3010">
        <w:rPr>
          <w:rFonts w:hint="eastAsia"/>
          <w:sz w:val="24"/>
          <w:szCs w:val="24"/>
        </w:rPr>
        <w:t>助成</w:t>
      </w:r>
      <w:r w:rsidRPr="00020875">
        <w:rPr>
          <w:rFonts w:hint="eastAsia"/>
          <w:sz w:val="24"/>
          <w:szCs w:val="24"/>
        </w:rPr>
        <w:t>金請求書</w:t>
      </w:r>
    </w:p>
    <w:p w14:paraId="681EFB88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07A48CB7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4EB70911" w14:textId="77777777" w:rsidR="00020875" w:rsidRPr="00020875" w:rsidRDefault="00020875" w:rsidP="00020875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　年　　月　　日付　第　　号により確定通知のあった江東区観光土産品開発事業費</w:t>
      </w:r>
      <w:r w:rsidR="00BD3010">
        <w:rPr>
          <w:rFonts w:hint="eastAsia"/>
          <w:sz w:val="24"/>
          <w:szCs w:val="24"/>
        </w:rPr>
        <w:t>助成</w:t>
      </w:r>
      <w:r w:rsidRPr="00020875">
        <w:rPr>
          <w:rFonts w:hint="eastAsia"/>
          <w:sz w:val="24"/>
          <w:szCs w:val="24"/>
        </w:rPr>
        <w:t>金について、下記のとおり請求します。</w:t>
      </w:r>
    </w:p>
    <w:p w14:paraId="5EE3C10B" w14:textId="77777777" w:rsidR="00020875" w:rsidRPr="00EC2485" w:rsidRDefault="00020875" w:rsidP="00020875">
      <w:pPr>
        <w:jc w:val="left"/>
        <w:rPr>
          <w:sz w:val="24"/>
          <w:szCs w:val="24"/>
        </w:rPr>
      </w:pPr>
    </w:p>
    <w:p w14:paraId="6271A41A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3CB162DF" w14:textId="77777777" w:rsidR="00020875" w:rsidRPr="00020875" w:rsidRDefault="00020875" w:rsidP="00020875">
      <w:pPr>
        <w:jc w:val="center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>記</w:t>
      </w:r>
    </w:p>
    <w:p w14:paraId="7C2ACE4A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1138DF74" w14:textId="77777777" w:rsidR="00020875" w:rsidRPr="00020875" w:rsidRDefault="00020875" w:rsidP="00020875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１　事　業　名　　　　　</w:t>
      </w:r>
    </w:p>
    <w:p w14:paraId="4DE10E47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4DED88EB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2CAA7205" w14:textId="77777777" w:rsidR="00020875" w:rsidRPr="00020875" w:rsidRDefault="00020875" w:rsidP="00020875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２　</w:t>
      </w:r>
      <w:r w:rsidR="00BD3010">
        <w:rPr>
          <w:rFonts w:hint="eastAsia"/>
          <w:sz w:val="24"/>
          <w:szCs w:val="24"/>
        </w:rPr>
        <w:t>助成</w:t>
      </w:r>
      <w:r w:rsidR="00B14041">
        <w:rPr>
          <w:rFonts w:hint="eastAsia"/>
          <w:sz w:val="24"/>
          <w:szCs w:val="24"/>
        </w:rPr>
        <w:t>金</w:t>
      </w:r>
      <w:r w:rsidRPr="00020875">
        <w:rPr>
          <w:rFonts w:hint="eastAsia"/>
          <w:sz w:val="24"/>
          <w:szCs w:val="24"/>
        </w:rPr>
        <w:t xml:space="preserve">請求額　　　　金　　　</w:t>
      </w:r>
      <w:r w:rsidR="00332B10">
        <w:rPr>
          <w:rFonts w:hint="eastAsia"/>
          <w:sz w:val="24"/>
          <w:szCs w:val="24"/>
        </w:rPr>
        <w:t xml:space="preserve">　　</w:t>
      </w:r>
      <w:r w:rsidRPr="00020875">
        <w:rPr>
          <w:rFonts w:hint="eastAsia"/>
          <w:sz w:val="24"/>
          <w:szCs w:val="24"/>
        </w:rPr>
        <w:t xml:space="preserve">　　　　　円</w:t>
      </w:r>
    </w:p>
    <w:p w14:paraId="21E4EAB5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660CE0C4" w14:textId="77777777" w:rsidR="00020875" w:rsidRPr="00020875" w:rsidRDefault="00020875" w:rsidP="00020875">
      <w:pPr>
        <w:jc w:val="left"/>
        <w:rPr>
          <w:sz w:val="24"/>
          <w:szCs w:val="24"/>
        </w:rPr>
      </w:pPr>
    </w:p>
    <w:p w14:paraId="1717B631" w14:textId="77777777" w:rsidR="00020875" w:rsidRPr="00020875" w:rsidRDefault="00020875" w:rsidP="00020875">
      <w:pPr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　　３　振込銀行口座</w:t>
      </w:r>
    </w:p>
    <w:p w14:paraId="03B53A5D" w14:textId="77777777" w:rsidR="00020875" w:rsidRPr="00020875" w:rsidRDefault="00020875" w:rsidP="00020875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振込先　　　　</w:t>
      </w:r>
    </w:p>
    <w:p w14:paraId="5A8CBCFA" w14:textId="77777777" w:rsidR="00020875" w:rsidRPr="00020875" w:rsidRDefault="00020875" w:rsidP="00020875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口座の種類　　</w:t>
      </w:r>
    </w:p>
    <w:p w14:paraId="643AAFB0" w14:textId="77777777" w:rsidR="00020875" w:rsidRPr="00020875" w:rsidRDefault="00020875" w:rsidP="00020875">
      <w:pPr>
        <w:ind w:left="2553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口座番号　　　</w:t>
      </w:r>
    </w:p>
    <w:p w14:paraId="3A72F038" w14:textId="77777777" w:rsidR="00041F50" w:rsidRDefault="00020875" w:rsidP="00020875">
      <w:pPr>
        <w:ind w:firstLineChars="1050" w:firstLine="2520"/>
        <w:jc w:val="left"/>
        <w:rPr>
          <w:sz w:val="24"/>
          <w:szCs w:val="24"/>
        </w:rPr>
      </w:pPr>
      <w:r w:rsidRPr="00020875">
        <w:rPr>
          <w:rFonts w:hint="eastAsia"/>
          <w:sz w:val="24"/>
          <w:szCs w:val="24"/>
        </w:rPr>
        <w:t xml:space="preserve">口座名　　　　</w:t>
      </w:r>
    </w:p>
    <w:p w14:paraId="667662CB" w14:textId="77777777" w:rsidR="00B14041" w:rsidRPr="00020875" w:rsidRDefault="00B14041" w:rsidP="0036260C">
      <w:pPr>
        <w:widowControl/>
        <w:jc w:val="left"/>
        <w:rPr>
          <w:sz w:val="24"/>
          <w:szCs w:val="24"/>
        </w:rPr>
      </w:pPr>
    </w:p>
    <w:sectPr w:rsidR="00B14041" w:rsidRPr="000208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4C0D1" w14:textId="77777777" w:rsidR="001E0500" w:rsidRDefault="001E0500" w:rsidP="00C11836">
      <w:r>
        <w:separator/>
      </w:r>
    </w:p>
  </w:endnote>
  <w:endnote w:type="continuationSeparator" w:id="0">
    <w:p w14:paraId="491F75D7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8E667" w14:textId="77777777" w:rsidR="001E0500" w:rsidRDefault="001E0500" w:rsidP="00C11836">
      <w:r>
        <w:separator/>
      </w:r>
    </w:p>
  </w:footnote>
  <w:footnote w:type="continuationSeparator" w:id="0">
    <w:p w14:paraId="6BFF7BB2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6260C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B3B36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017C512"/>
  <w15:docId w15:val="{A056CDAA-A702-468C-92EB-A51A6EEE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F561A-C181-4F9F-BDB4-54AF4FA3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kanko15</cp:lastModifiedBy>
  <cp:revision>15</cp:revision>
  <cp:lastPrinted>2018-07-05T04:40:00Z</cp:lastPrinted>
  <dcterms:created xsi:type="dcterms:W3CDTF">2018-03-05T04:51:00Z</dcterms:created>
  <dcterms:modified xsi:type="dcterms:W3CDTF">2020-08-31T05:19:00Z</dcterms:modified>
</cp:coreProperties>
</file>